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F44" w:rsidRPr="00DA0F44" w:rsidRDefault="00DA0F44" w:rsidP="00DA0F44">
      <w:pPr>
        <w:spacing w:after="150"/>
        <w:jc w:val="center"/>
        <w:rPr>
          <w:rFonts w:ascii="Times New Roman" w:hAnsi="Times New Roman"/>
          <w:color w:val="auto"/>
          <w:szCs w:val="28"/>
        </w:rPr>
      </w:pPr>
      <w:r w:rsidRPr="00DA0F44">
        <w:rPr>
          <w:rFonts w:ascii="Times New Roman" w:hAnsi="Times New Roman"/>
          <w:noProof/>
          <w:color w:val="auto"/>
          <w:szCs w:val="28"/>
        </w:rPr>
        <w:drawing>
          <wp:inline distT="0" distB="0" distL="0" distR="0">
            <wp:extent cx="6264275" cy="774652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7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338" w:rsidRDefault="00522338">
      <w:pPr>
        <w:spacing w:after="150"/>
        <w:jc w:val="center"/>
        <w:rPr>
          <w:rFonts w:ascii="Times New Roman" w:hAnsi="Times New Roman"/>
          <w:b/>
          <w:color w:val="auto"/>
          <w:szCs w:val="28"/>
        </w:rPr>
      </w:pPr>
    </w:p>
    <w:p w:rsidR="00522338" w:rsidRDefault="00522338">
      <w:pPr>
        <w:spacing w:after="150"/>
        <w:jc w:val="center"/>
        <w:rPr>
          <w:rFonts w:ascii="Times New Roman" w:hAnsi="Times New Roman"/>
          <w:b/>
          <w:color w:val="auto"/>
          <w:szCs w:val="28"/>
        </w:rPr>
      </w:pPr>
    </w:p>
    <w:p w:rsidR="00522338" w:rsidRDefault="00522338">
      <w:pPr>
        <w:spacing w:after="150"/>
        <w:jc w:val="center"/>
        <w:rPr>
          <w:rFonts w:ascii="Times New Roman" w:hAnsi="Times New Roman"/>
          <w:b/>
          <w:color w:val="auto"/>
          <w:szCs w:val="28"/>
        </w:rPr>
      </w:pPr>
    </w:p>
    <w:p w:rsidR="00522338" w:rsidRDefault="00522338">
      <w:pPr>
        <w:spacing w:after="150"/>
        <w:jc w:val="center"/>
        <w:rPr>
          <w:rFonts w:ascii="Times New Roman" w:hAnsi="Times New Roman"/>
          <w:b/>
          <w:color w:val="auto"/>
          <w:szCs w:val="28"/>
        </w:rPr>
      </w:pPr>
    </w:p>
    <w:p w:rsidR="00522338" w:rsidRDefault="00522338" w:rsidP="00DA0F44">
      <w:pPr>
        <w:spacing w:after="150"/>
        <w:rPr>
          <w:rFonts w:ascii="Times New Roman" w:hAnsi="Times New Roman"/>
          <w:b/>
          <w:color w:val="auto"/>
          <w:szCs w:val="28"/>
        </w:rPr>
      </w:pPr>
    </w:p>
    <w:p w:rsidR="00545564" w:rsidRPr="00522338" w:rsidRDefault="00522338">
      <w:pPr>
        <w:spacing w:after="150"/>
        <w:jc w:val="center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b/>
          <w:color w:val="auto"/>
          <w:szCs w:val="28"/>
        </w:rPr>
        <w:lastRenderedPageBreak/>
        <w:t>1. Общие положения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1.1. Настоящее Положение о реализации образовательных программ с применением дистанционных образовательных технологий в </w:t>
      </w:r>
      <w:r w:rsidRPr="00522338">
        <w:rPr>
          <w:rFonts w:ascii="Times New Roman" w:hAnsi="Times New Roman"/>
          <w:i/>
          <w:color w:val="auto"/>
          <w:szCs w:val="28"/>
        </w:rPr>
        <w:t>МАДОУ Детский сад «Олененок»</w:t>
      </w:r>
      <w:r w:rsidRPr="00522338">
        <w:rPr>
          <w:rFonts w:ascii="Times New Roman" w:hAnsi="Times New Roman"/>
          <w:color w:val="auto"/>
          <w:szCs w:val="28"/>
        </w:rPr>
        <w:t> (далее – Положение) регулирует порядок применения дистанционных образовательных технологий и электронного обучения при реализации основной образовательной программы дошкольного образования.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1.2. Положение разработано в соответствии с:</w:t>
      </w:r>
    </w:p>
    <w:p w:rsidR="00545564" w:rsidRPr="00522338" w:rsidRDefault="00DA0F44">
      <w:pPr>
        <w:numPr>
          <w:ilvl w:val="0"/>
          <w:numId w:val="1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hyperlink r:id="rId6" w:anchor="/document/99/902389617/" w:history="1">
        <w:r w:rsidR="00522338" w:rsidRPr="00522338">
          <w:rPr>
            <w:rFonts w:ascii="Times New Roman" w:hAnsi="Times New Roman"/>
            <w:color w:val="auto"/>
            <w:szCs w:val="28"/>
          </w:rPr>
          <w:t>Федеральным законом от 29.12.2012 № 273-ФЗ</w:t>
        </w:r>
      </w:hyperlink>
      <w:r w:rsidR="00522338" w:rsidRPr="00522338">
        <w:rPr>
          <w:rFonts w:ascii="Times New Roman" w:hAnsi="Times New Roman"/>
          <w:color w:val="auto"/>
          <w:szCs w:val="28"/>
        </w:rPr>
        <w:t> «Об образовании в Российской Федерации» (далее – Федеральный закон № 273-ФЗ);</w:t>
      </w:r>
    </w:p>
    <w:p w:rsidR="00545564" w:rsidRPr="00522338" w:rsidRDefault="00DA0F44">
      <w:pPr>
        <w:numPr>
          <w:ilvl w:val="0"/>
          <w:numId w:val="1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hyperlink r:id="rId7" w:anchor="/document/99/901990046/" w:history="1">
        <w:r w:rsidR="00522338" w:rsidRPr="00522338">
          <w:rPr>
            <w:rFonts w:ascii="Times New Roman" w:hAnsi="Times New Roman"/>
            <w:color w:val="auto"/>
            <w:szCs w:val="28"/>
          </w:rPr>
          <w:t>Федеральным законом от 27.07.2006 № 152-ФЗ</w:t>
        </w:r>
      </w:hyperlink>
      <w:r w:rsidR="00522338" w:rsidRPr="00522338">
        <w:rPr>
          <w:rFonts w:ascii="Times New Roman" w:hAnsi="Times New Roman"/>
          <w:color w:val="auto"/>
          <w:szCs w:val="28"/>
        </w:rPr>
        <w:t> «О персональных данных»;</w:t>
      </w:r>
    </w:p>
    <w:p w:rsidR="00545564" w:rsidRPr="00522338" w:rsidRDefault="00DA0F44">
      <w:pPr>
        <w:numPr>
          <w:ilvl w:val="0"/>
          <w:numId w:val="1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hyperlink r:id="rId8" w:anchor="/document/99/566085656/" w:history="1">
        <w:r w:rsidR="00522338" w:rsidRPr="00522338">
          <w:rPr>
            <w:rFonts w:ascii="Times New Roman" w:hAnsi="Times New Roman"/>
            <w:color w:val="auto"/>
            <w:szCs w:val="28"/>
          </w:rPr>
          <w:t>СП 2.4.3648-20</w:t>
        </w:r>
      </w:hyperlink>
      <w:r w:rsidR="00522338" w:rsidRPr="00522338">
        <w:rPr>
          <w:rFonts w:ascii="Times New Roman" w:hAnsi="Times New Roman"/>
          <w:color w:val="auto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545564" w:rsidRPr="00522338" w:rsidRDefault="00DA0F44">
      <w:pPr>
        <w:numPr>
          <w:ilvl w:val="0"/>
          <w:numId w:val="1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hyperlink r:id="rId9" w:anchor="/document/99/573500115/ZAP2EI83I9/" w:history="1">
        <w:r w:rsidR="00522338" w:rsidRPr="00522338">
          <w:rPr>
            <w:rFonts w:ascii="Times New Roman" w:hAnsi="Times New Roman"/>
            <w:color w:val="auto"/>
            <w:szCs w:val="28"/>
          </w:rPr>
          <w:t>СанПиН 1.2.3685-21</w:t>
        </w:r>
      </w:hyperlink>
      <w:r w:rsidR="00522338" w:rsidRPr="00522338">
        <w:rPr>
          <w:rFonts w:ascii="Times New Roman" w:hAnsi="Times New Roman"/>
          <w:color w:val="auto"/>
          <w:szCs w:val="28"/>
        </w:rPr>
        <w:t> 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545564" w:rsidRPr="00522338" w:rsidRDefault="00522338">
      <w:pPr>
        <w:numPr>
          <w:ilvl w:val="0"/>
          <w:numId w:val="1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локальными нормативными актами </w:t>
      </w:r>
      <w:r w:rsidRPr="00522338">
        <w:rPr>
          <w:rFonts w:ascii="Times New Roman" w:hAnsi="Times New Roman"/>
          <w:i/>
          <w:color w:val="auto"/>
          <w:szCs w:val="28"/>
        </w:rPr>
        <w:t>МАДОУ Детский сад «Олененок»</w:t>
      </w:r>
      <w:r w:rsidRPr="00522338">
        <w:rPr>
          <w:rFonts w:ascii="Times New Roman" w:hAnsi="Times New Roman"/>
          <w:color w:val="auto"/>
          <w:szCs w:val="28"/>
        </w:rPr>
        <w:t> (далее – Детский сад).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1.3. В Положении используются следующие понятия: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1.3.1. </w:t>
      </w:r>
      <w:r w:rsidRPr="00522338">
        <w:rPr>
          <w:rFonts w:ascii="Times New Roman" w:hAnsi="Times New Roman"/>
          <w:b/>
          <w:color w:val="auto"/>
          <w:szCs w:val="28"/>
        </w:rPr>
        <w:t>Дистанционное обучение</w:t>
      </w:r>
      <w:r w:rsidRPr="00522338">
        <w:rPr>
          <w:rFonts w:ascii="Times New Roman" w:hAnsi="Times New Roman"/>
          <w:color w:val="auto"/>
          <w:szCs w:val="28"/>
        </w:rPr>
        <w:t> – организация образовательной деятельности с применением дистанционных образовательных технологий и элементов электронного обучения,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1.3.2. </w:t>
      </w:r>
      <w:r w:rsidRPr="00522338">
        <w:rPr>
          <w:rFonts w:ascii="Times New Roman" w:hAnsi="Times New Roman"/>
          <w:b/>
          <w:color w:val="auto"/>
          <w:szCs w:val="28"/>
        </w:rPr>
        <w:t>Средства дистанционного обучения (далее – СДО)</w:t>
      </w:r>
      <w:r w:rsidRPr="00522338">
        <w:rPr>
          <w:rFonts w:ascii="Times New Roman" w:hAnsi="Times New Roman"/>
          <w:color w:val="auto"/>
          <w:szCs w:val="28"/>
        </w:rPr>
        <w:t> – информационные системы, программы и другие цифровые ресурсы, которые позволяют обучать детей на расстоянии без непосредственного взаимодействия между педагогом и обучающимся.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Детского сада независимо от места нахождения обучающихся.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1.5. Дистанционное обучение применяется в Детском саду по отношению к обучающимся, старше 5 лет.</w:t>
      </w:r>
    </w:p>
    <w:p w:rsidR="00545564" w:rsidRPr="00522338" w:rsidRDefault="00522338">
      <w:pPr>
        <w:spacing w:after="150"/>
        <w:jc w:val="center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b/>
          <w:color w:val="auto"/>
          <w:szCs w:val="28"/>
        </w:rPr>
        <w:t>2. Организация дистанционного обучения в Детском саду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2.1. Дистанционное обучение применяется для реализации основной образовательной программы дошкольного образования</w:t>
      </w:r>
      <w:r w:rsidRPr="00522338">
        <w:rPr>
          <w:rFonts w:ascii="Times New Roman" w:hAnsi="Times New Roman"/>
          <w:i/>
          <w:color w:val="auto"/>
          <w:szCs w:val="28"/>
        </w:rPr>
        <w:t>, а также программ дополнительного образования, в случаях, когда невозможна или нецелесообразна очная реализация образовательных программ</w:t>
      </w:r>
      <w:r w:rsidRPr="00522338">
        <w:rPr>
          <w:rFonts w:ascii="Times New Roman" w:hAnsi="Times New Roman"/>
          <w:color w:val="auto"/>
          <w:szCs w:val="28"/>
        </w:rPr>
        <w:t>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 xml:space="preserve">2.2. Выбор направлений занятий для дистанционного обучения осуществляется родителями (законными представителями) обучающихся по согласованию с </w:t>
      </w:r>
      <w:r w:rsidRPr="00522338">
        <w:rPr>
          <w:rFonts w:ascii="Times New Roman" w:hAnsi="Times New Roman"/>
          <w:color w:val="auto"/>
          <w:szCs w:val="28"/>
        </w:rPr>
        <w:lastRenderedPageBreak/>
        <w:t>заведующим Детским садом </w:t>
      </w:r>
      <w:r w:rsidRPr="00522338">
        <w:rPr>
          <w:rFonts w:ascii="Times New Roman" w:hAnsi="Times New Roman"/>
          <w:i/>
          <w:color w:val="auto"/>
          <w:szCs w:val="28"/>
        </w:rPr>
        <w:t>и с учетом мнения</w:t>
      </w:r>
      <w:r w:rsidRPr="00522338">
        <w:rPr>
          <w:rFonts w:ascii="Times New Roman" w:hAnsi="Times New Roman"/>
          <w:i/>
          <w:color w:val="auto"/>
          <w:szCs w:val="28"/>
          <w:shd w:val="clear" w:color="auto" w:fill="FFFFCC"/>
        </w:rPr>
        <w:t xml:space="preserve"> </w:t>
      </w:r>
      <w:r w:rsidRPr="00522338">
        <w:rPr>
          <w:rFonts w:ascii="Times New Roman" w:hAnsi="Times New Roman"/>
          <w:i/>
          <w:color w:val="auto"/>
          <w:szCs w:val="28"/>
        </w:rPr>
        <w:t>педагогического совета Детского сада</w:t>
      </w:r>
      <w:r w:rsidRPr="00522338">
        <w:rPr>
          <w:rFonts w:ascii="Times New Roman" w:hAnsi="Times New Roman"/>
          <w:color w:val="auto"/>
          <w:szCs w:val="28"/>
        </w:rPr>
        <w:t>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2.3. </w:t>
      </w:r>
      <w:r w:rsidRPr="00522338">
        <w:rPr>
          <w:rFonts w:ascii="Times New Roman" w:hAnsi="Times New Roman"/>
          <w:i/>
          <w:color w:val="auto"/>
          <w:szCs w:val="28"/>
        </w:rPr>
        <w:t>Для оформления дистанционного обучения воспитанника родитель (законный представитель) предоставляет в Детский сад заявление с указанием причины и срока дистанционного обучения.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2.4. Для обеспечения дистанционного обучения Детский сад:</w:t>
      </w:r>
    </w:p>
    <w:p w:rsidR="00545564" w:rsidRPr="00522338" w:rsidRDefault="00522338">
      <w:pPr>
        <w:numPr>
          <w:ilvl w:val="0"/>
          <w:numId w:val="2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назначает ответственного за реализацию дистанционного обучения, в том числе в каждой группе, в которой находятся воспитанники на дистанционном обучении;</w:t>
      </w:r>
    </w:p>
    <w:p w:rsidR="00545564" w:rsidRPr="00522338" w:rsidRDefault="00522338">
      <w:pPr>
        <w:numPr>
          <w:ilvl w:val="0"/>
          <w:numId w:val="2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организует необходимую методическую поддержку обучающихся, родителей (законных представителей) и работников Детского сада по вопросам дистанционного обучения;</w:t>
      </w:r>
    </w:p>
    <w:p w:rsidR="00545564" w:rsidRPr="00522338" w:rsidRDefault="00522338">
      <w:pPr>
        <w:numPr>
          <w:ilvl w:val="0"/>
          <w:numId w:val="2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оказывает информационную поддержку обучающимся, родителям (законным представителям) и работникам Детского сада, в том числе знакомит с необходимыми дистанционными ресурсами;</w:t>
      </w:r>
    </w:p>
    <w:p w:rsidR="00545564" w:rsidRPr="00522338" w:rsidRDefault="00522338">
      <w:pPr>
        <w:numPr>
          <w:ilvl w:val="0"/>
          <w:numId w:val="2"/>
        </w:numPr>
        <w:ind w:left="0" w:firstLine="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осуществляет контроль процесса дистанционного обучения, анализ и учет результатов дистанционного обучения.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2.5. Чтобы обучающийся мог участвовать в дистанционном обучении, родители (законные представители) должны обеспечить его присутствие и подключение к СДО, используемым Детским садом для реализации дистанционного обучения.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2.6. СДО, используемые Детским садом для реализации дистанционного обучения, определяются Детским садом и доводятся до сведения родителей (законных представителей) обучающихся вместе с информацией о подключении.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2.7. Воспитатель, проводящий дистанционное занятие, обязан заблаговременно сообщать через электронную почту и мессенджеры, СДО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2.8. Воспитатель, проводящий дистанционное занятие, обязан проверять выполненные обучающимися задания, комментировать их или давать в другой форме обратную связь обучающимся и родителям (законным представителям).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2.9. При планировании электронных занятий воспитатель должен соблюдать требования санитарных правил и гигиенических нормативов при работе с электронными средствами обучения. </w:t>
      </w:r>
    </w:p>
    <w:p w:rsidR="00545564" w:rsidRPr="00522338" w:rsidRDefault="00522338">
      <w:pPr>
        <w:spacing w:after="150"/>
        <w:jc w:val="center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b/>
          <w:color w:val="auto"/>
          <w:szCs w:val="28"/>
        </w:rPr>
        <w:t>3. Порядок оказания методической помощи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3.1. При осуществлении дистанционного обучения Детский сад оказывает учебно-методическую помощь обучающимся и их родителям (законным представителям),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работника Детского сада, дополнительного наглядного или методического материала.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lastRenderedPageBreak/>
        <w:t>3.2. Расписание индивидуальных и коллективных консультаций составляется работником Детского сада и направляется через электронную почту и мессенджеры, СДО родителям (законным представителям) обучающихся </w:t>
      </w:r>
      <w:r w:rsidRPr="00522338">
        <w:rPr>
          <w:rFonts w:ascii="Times New Roman" w:hAnsi="Times New Roman"/>
          <w:i/>
          <w:color w:val="auto"/>
          <w:szCs w:val="28"/>
        </w:rPr>
        <w:t>не позднее чем за один день</w:t>
      </w:r>
      <w:r w:rsidRPr="00522338">
        <w:rPr>
          <w:rFonts w:ascii="Times New Roman" w:hAnsi="Times New Roman"/>
          <w:color w:val="auto"/>
          <w:szCs w:val="28"/>
        </w:rPr>
        <w:t> до консультации.</w:t>
      </w:r>
    </w:p>
    <w:p w:rsidR="00545564" w:rsidRPr="00522338" w:rsidRDefault="00522338">
      <w:pPr>
        <w:spacing w:after="150"/>
        <w:jc w:val="left"/>
        <w:rPr>
          <w:rFonts w:ascii="Times New Roman" w:hAnsi="Times New Roman"/>
          <w:color w:val="auto"/>
          <w:szCs w:val="28"/>
        </w:rPr>
      </w:pPr>
      <w:r w:rsidRPr="00522338">
        <w:rPr>
          <w:rFonts w:ascii="Times New Roman" w:hAnsi="Times New Roman"/>
          <w:color w:val="auto"/>
          <w:szCs w:val="28"/>
        </w:rPr>
        <w:t>3.3. При возникновении технических сбоев программного обеспечения, сети интернет работник Детского сада вправе выбрать любой другой доступный способ оповещения о консультации.</w:t>
      </w:r>
    </w:p>
    <w:p w:rsidR="00545564" w:rsidRPr="00522338" w:rsidRDefault="00545564">
      <w:pPr>
        <w:rPr>
          <w:rFonts w:ascii="Times New Roman" w:hAnsi="Times New Roman"/>
          <w:color w:val="auto"/>
          <w:szCs w:val="28"/>
        </w:rPr>
      </w:pPr>
    </w:p>
    <w:sectPr w:rsidR="00545564" w:rsidRPr="00522338" w:rsidSect="00652390">
      <w:pgSz w:w="11906" w:h="16838"/>
      <w:pgMar w:top="993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13C6"/>
    <w:multiLevelType w:val="multilevel"/>
    <w:tmpl w:val="79CCE7E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75DF2AFB"/>
    <w:multiLevelType w:val="multilevel"/>
    <w:tmpl w:val="501464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64"/>
    <w:rsid w:val="00522338"/>
    <w:rsid w:val="00545564"/>
    <w:rsid w:val="00652390"/>
    <w:rsid w:val="00DA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A6D1A"/>
  <w15:docId w15:val="{BEA2D7F1-DDFB-40D5-AEC2-7A6C4D9A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5">
    <w:name w:val="Сетка таблицы1"/>
    <w:basedOn w:val="a1"/>
    <w:next w:val="a8"/>
    <w:uiPriority w:val="59"/>
    <w:rsid w:val="00522338"/>
    <w:rPr>
      <w:color w:val="auto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522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5239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23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808</Words>
  <Characters>4610</Characters>
  <Application>Microsoft Office Word</Application>
  <DocSecurity>0</DocSecurity>
  <Lines>38</Lines>
  <Paragraphs>10</Paragraphs>
  <ScaleCrop>false</ScaleCrop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cp:lastPrinted>2024-03-12T06:26:00Z</cp:lastPrinted>
  <dcterms:created xsi:type="dcterms:W3CDTF">2024-03-12T06:20:00Z</dcterms:created>
  <dcterms:modified xsi:type="dcterms:W3CDTF">2024-03-12T07:26:00Z</dcterms:modified>
</cp:coreProperties>
</file>